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8B97B" w14:textId="77777777" w:rsidR="00DF52FB" w:rsidRPr="00DF52FB" w:rsidRDefault="00DF52FB" w:rsidP="00DF52FB">
      <w:pPr>
        <w:spacing w:before="100" w:beforeAutospacing="1" w:after="100" w:afterAutospacing="1"/>
        <w:jc w:val="center"/>
        <w:outlineLvl w:val="2"/>
        <w:rPr>
          <w:rFonts w:ascii="Times New Roman" w:eastAsia="Times New Roman" w:hAnsi="Times New Roman" w:cs="Times New Roman"/>
          <w:b/>
          <w:bCs/>
        </w:rPr>
      </w:pPr>
      <w:r w:rsidRPr="00DF52FB">
        <w:rPr>
          <w:rFonts w:ascii="Times New Roman" w:eastAsia="Times New Roman" w:hAnsi="Times New Roman" w:cs="Times New Roman"/>
          <w:b/>
          <w:bCs/>
        </w:rPr>
        <w:t>The Case of the Car Carpet</w:t>
      </w:r>
    </w:p>
    <w:p w14:paraId="41B08DB5" w14:textId="77777777" w:rsidR="00DF52FB" w:rsidRPr="00DF52FB" w:rsidRDefault="00DF52FB" w:rsidP="00DF52FB">
      <w:pPr>
        <w:spacing w:before="100" w:beforeAutospacing="1" w:after="100" w:afterAutospacing="1"/>
        <w:jc w:val="center"/>
        <w:outlineLvl w:val="2"/>
        <w:rPr>
          <w:rFonts w:ascii="Times New Roman" w:eastAsia="Times New Roman" w:hAnsi="Times New Roman" w:cs="Times New Roman"/>
          <w:b/>
          <w:bCs/>
        </w:rPr>
      </w:pPr>
      <w:r w:rsidRPr="00DF52FB">
        <w:rPr>
          <w:rFonts w:ascii="Times New Roman" w:eastAsia="Times New Roman" w:hAnsi="Times New Roman" w:cs="Times New Roman"/>
          <w:b/>
          <w:bCs/>
        </w:rPr>
        <w:t>Read, Annotate and Answer Questions!</w:t>
      </w:r>
      <w:r w:rsidRPr="00DF52FB">
        <w:rPr>
          <w:rFonts w:ascii="Times New Roman" w:eastAsia="Times New Roman" w:hAnsi="Times New Roman" w:cs="Times New Roman"/>
          <w:b/>
          <w:bCs/>
        </w:rPr>
        <w:br/>
      </w:r>
    </w:p>
    <w:p w14:paraId="2D39336B"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eastAsia="Times New Roman" w:hAnsi="Times New Roman" w:cs="Times New Roman"/>
          <w:noProof/>
        </w:rPr>
        <w:drawing>
          <wp:anchor distT="50800" distB="50800" distL="50800" distR="50800" simplePos="0" relativeHeight="251658240" behindDoc="0" locked="0" layoutInCell="1" allowOverlap="0" wp14:anchorId="418B66CE" wp14:editId="1BF3C2B5">
            <wp:simplePos x="0" y="0"/>
            <wp:positionH relativeFrom="column">
              <wp:align>right</wp:align>
            </wp:positionH>
            <wp:positionV relativeFrom="line">
              <wp:posOffset>0</wp:posOffset>
            </wp:positionV>
            <wp:extent cx="2286000" cy="1905000"/>
            <wp:effectExtent l="0" t="0" r="0" b="0"/>
            <wp:wrapSquare wrapText="bothSides"/>
            <wp:docPr id="2" name="Picture 2" descr="ibres on the victims boots helped solve th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res on the victims boots helped solve the c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2FB">
        <w:rPr>
          <w:rFonts w:ascii="Times New Roman" w:hAnsi="Times New Roman" w:cs="Times New Roman"/>
        </w:rPr>
        <w:t xml:space="preserve">A few years ago, a young woman was murdered in Sydney. Her body was found among trees, down an embankment, just a few </w:t>
      </w:r>
      <w:proofErr w:type="spellStart"/>
      <w:r w:rsidRPr="00DF52FB">
        <w:rPr>
          <w:rFonts w:ascii="Times New Roman" w:hAnsi="Times New Roman" w:cs="Times New Roman"/>
        </w:rPr>
        <w:t>metres</w:t>
      </w:r>
      <w:proofErr w:type="spellEnd"/>
      <w:r w:rsidRPr="00DF52FB">
        <w:rPr>
          <w:rFonts w:ascii="Times New Roman" w:hAnsi="Times New Roman" w:cs="Times New Roman"/>
        </w:rPr>
        <w:t xml:space="preserve"> from the edge of a road. As the investigation proceeded, the police considered various possible suspects, including her ex-boyfriend. He maintained that since the break-up of the pair a few months ago he had not seen his former girlfriend. Why, then, had he recently called her, and arranged to meet her on the very day that she died? That, he said, was just to give back their affectionate letters and gifts, as the final act in the whole business. He claimed that, in fact, he had not met her on that day.</w:t>
      </w:r>
    </w:p>
    <w:p w14:paraId="06766179"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Alert CSIs at the crime scene carefully isolated the dead woman's walking boots. About fifty black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found on their soles were photographed in position, carefully preserved, and taken to the lab for analysis, along with hundreds of other pieces of evidence. It turned out that these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came from the carpet of a car.</w:t>
      </w:r>
    </w:p>
    <w:p w14:paraId="06860B05"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The ex-boyfriend's car was searched for evidence, and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samples were taken from its carpet.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specialists studied the </w:t>
      </w:r>
      <w:proofErr w:type="spellStart"/>
      <w:r w:rsidRPr="00DF52FB">
        <w:rPr>
          <w:rFonts w:ascii="Times New Roman" w:hAnsi="Times New Roman" w:cs="Times New Roman"/>
        </w:rPr>
        <w:t>colour</w:t>
      </w:r>
      <w:proofErr w:type="spellEnd"/>
      <w:r w:rsidRPr="00DF52FB">
        <w:rPr>
          <w:rFonts w:ascii="Times New Roman" w:hAnsi="Times New Roman" w:cs="Times New Roman"/>
        </w:rPr>
        <w:t xml:space="preserve"> composition, size and microscopic features left by the manufacturing process on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from the crime scene and the ex-boyfriend's car. They were strikingly similar - so much so, that it was possible to see that they came from the same sort of carpet. However, by itself this proved very little. All cars of a particular make are likely to have the same sort of carpet. But, by a stroke of luck, the ex-boyfriend's car was a very unusual type of imported Honda. Police checks with the company showed that only 200 had been brought into Australia; all of these would have had identical carpet. The carpet was not put into any other models.</w:t>
      </w:r>
    </w:p>
    <w:p w14:paraId="5F616ACC"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Police tracked down nearly every one of those cars, and checked alibis. There were no other cars of this type in the area at the time of the murder. But the case was still far from closed. Even if the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on the victim's shoes had come from her ex-boyfriend's car, could this have happened innocently many months ago? Forensic scientists carried out a detailed research project on the transfer of carpet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to shoes, and the length of time they could remain on the soles. The results showed that, although there is some variation with differing shoe soles and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types, car carpet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generally don't stay on shoes for very long - only a matter of minutes in normal conditions.</w:t>
      </w:r>
    </w:p>
    <w:p w14:paraId="374B05DA"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This information, and the confirmation that the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matched the rare car carpet of the suspect's car, helped to clinch the prosecution case and bring about the finding that the accused ex-boyfriend was indeed guilty of murder.</w:t>
      </w:r>
    </w:p>
    <w:p w14:paraId="542C4BB1"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b/>
          <w:bCs/>
        </w:rPr>
        <w:lastRenderedPageBreak/>
        <w:t>Background</w:t>
      </w:r>
    </w:p>
    <w:p w14:paraId="4260BACA" w14:textId="77777777" w:rsidR="00DF52FB" w:rsidRPr="00DF52FB" w:rsidRDefault="00D620AF" w:rsidP="00DF52FB">
      <w:pPr>
        <w:spacing w:before="100" w:beforeAutospacing="1" w:after="100" w:afterAutospacing="1"/>
        <w:rPr>
          <w:rFonts w:ascii="Times New Roman" w:hAnsi="Times New Roman" w:cs="Times New Roman"/>
        </w:rPr>
      </w:pPr>
      <w:r w:rsidRPr="00DF52FB">
        <w:rPr>
          <w:rFonts w:ascii="Times New Roman" w:hAnsi="Times New Roman" w:cs="Times New Roman"/>
        </w:rPr>
        <w:t>Analyzing</w:t>
      </w:r>
      <w:r w:rsidR="00DF52FB" w:rsidRPr="00DF52FB">
        <w:rPr>
          <w:rFonts w:ascii="Times New Roman" w:hAnsi="Times New Roman" w:cs="Times New Roman"/>
        </w:rPr>
        <w:t xml:space="preserve"> </w:t>
      </w:r>
      <w:proofErr w:type="spellStart"/>
      <w:r w:rsidR="00DF52FB" w:rsidRPr="00DF52FB">
        <w:rPr>
          <w:rFonts w:ascii="Times New Roman" w:hAnsi="Times New Roman" w:cs="Times New Roman"/>
        </w:rPr>
        <w:t>fibres</w:t>
      </w:r>
      <w:proofErr w:type="spellEnd"/>
      <w:r w:rsidR="00DF52FB" w:rsidRPr="00DF52FB">
        <w:rPr>
          <w:rFonts w:ascii="Times New Roman" w:hAnsi="Times New Roman" w:cs="Times New Roman"/>
        </w:rPr>
        <w:t xml:space="preserve"> at a crime scene, on an object or on a corpse, is part of the huge field of 'trace evidence'. Because </w:t>
      </w:r>
      <w:proofErr w:type="spellStart"/>
      <w:r w:rsidR="00DF52FB" w:rsidRPr="00DF52FB">
        <w:rPr>
          <w:rFonts w:ascii="Times New Roman" w:hAnsi="Times New Roman" w:cs="Times New Roman"/>
        </w:rPr>
        <w:t>fibres</w:t>
      </w:r>
      <w:proofErr w:type="spellEnd"/>
      <w:r w:rsidR="00DF52FB" w:rsidRPr="00DF52FB">
        <w:rPr>
          <w:rFonts w:ascii="Times New Roman" w:hAnsi="Times New Roman" w:cs="Times New Roman"/>
        </w:rPr>
        <w:t xml:space="preserve"> are so common in modern society - all clothes, carpets and many other materials shed them - </w:t>
      </w:r>
      <w:proofErr w:type="spellStart"/>
      <w:r w:rsidR="00DF52FB" w:rsidRPr="00DF52FB">
        <w:rPr>
          <w:rFonts w:ascii="Times New Roman" w:hAnsi="Times New Roman" w:cs="Times New Roman"/>
        </w:rPr>
        <w:t>fibre</w:t>
      </w:r>
      <w:proofErr w:type="spellEnd"/>
      <w:r w:rsidR="00DF52FB" w:rsidRPr="00DF52FB">
        <w:rPr>
          <w:rFonts w:ascii="Times New Roman" w:hAnsi="Times New Roman" w:cs="Times New Roman"/>
        </w:rPr>
        <w:t xml:space="preserve"> analysis has become a </w:t>
      </w:r>
      <w:r w:rsidRPr="00DF52FB">
        <w:rPr>
          <w:rFonts w:ascii="Times New Roman" w:hAnsi="Times New Roman" w:cs="Times New Roman"/>
        </w:rPr>
        <w:t>specialized</w:t>
      </w:r>
      <w:r w:rsidR="00DF52FB" w:rsidRPr="00DF52FB">
        <w:rPr>
          <w:rFonts w:ascii="Times New Roman" w:hAnsi="Times New Roman" w:cs="Times New Roman"/>
        </w:rPr>
        <w:t xml:space="preserve"> discipline of its own.</w:t>
      </w:r>
    </w:p>
    <w:p w14:paraId="13EAAA08"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Forensic scientists distinguish four broad categories of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w:t>
      </w:r>
      <w:r w:rsidRPr="00DF52FB">
        <w:rPr>
          <w:rFonts w:ascii="Times New Roman" w:hAnsi="Times New Roman" w:cs="Times New Roman"/>
        </w:rPr>
        <w:br/>
        <w:t xml:space="preserve">* Animal (e.g. wool, silk, fur) Note that hair analysis is a </w:t>
      </w:r>
      <w:r w:rsidR="00D620AF" w:rsidRPr="00DF52FB">
        <w:rPr>
          <w:rFonts w:ascii="Times New Roman" w:hAnsi="Times New Roman" w:cs="Times New Roman"/>
        </w:rPr>
        <w:t>specialized</w:t>
      </w:r>
      <w:r w:rsidRPr="00DF52FB">
        <w:rPr>
          <w:rFonts w:ascii="Times New Roman" w:hAnsi="Times New Roman" w:cs="Times New Roman"/>
        </w:rPr>
        <w:t xml:space="preserve"> field, separate from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w:t>
      </w:r>
      <w:r w:rsidRPr="00DF52FB">
        <w:rPr>
          <w:rFonts w:ascii="Times New Roman" w:hAnsi="Times New Roman" w:cs="Times New Roman"/>
        </w:rPr>
        <w:br/>
        <w:t xml:space="preserve">* Plant (e.g. cotton, sisal, jute, hemp) </w:t>
      </w:r>
      <w:r w:rsidRPr="00DF52FB">
        <w:rPr>
          <w:rFonts w:ascii="Times New Roman" w:hAnsi="Times New Roman" w:cs="Times New Roman"/>
        </w:rPr>
        <w:br/>
        <w:t xml:space="preserve">* Mineral (e.g. asbestos) </w:t>
      </w:r>
      <w:r w:rsidRPr="00DF52FB">
        <w:rPr>
          <w:rFonts w:ascii="Times New Roman" w:hAnsi="Times New Roman" w:cs="Times New Roman"/>
        </w:rPr>
        <w:br/>
        <w:t>* Synthetic (six broad types: nylon, rayon, acetate, acrylic, polyester and olefin.)</w:t>
      </w:r>
    </w:p>
    <w:p w14:paraId="2C89B5CC"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Most work involves synthetic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of which there are thousands of different types known. Each type of synthetic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is first grouped according to its chemical composition. This may involve burning a single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(pyrolysis) to reveal its elemental composition - that is, the elements present in it and their proportions. Other chemical techniques are also used to determine the precise nature of the organic compounds present.</w:t>
      </w:r>
    </w:p>
    <w:p w14:paraId="3A101220"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Then its physical structure is examined. A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from a particular machine is manufactured in a particular way, to a specified size and shape and, to the trained eye, displays the tell-tale signs of its manufacturing process. And then there's the </w:t>
      </w:r>
      <w:proofErr w:type="spellStart"/>
      <w:r w:rsidRPr="00DF52FB">
        <w:rPr>
          <w:rFonts w:ascii="Times New Roman" w:hAnsi="Times New Roman" w:cs="Times New Roman"/>
        </w:rPr>
        <w:t>colour</w:t>
      </w:r>
      <w:proofErr w:type="spellEnd"/>
      <w:r w:rsidRPr="00DF52FB">
        <w:rPr>
          <w:rFonts w:ascii="Times New Roman" w:hAnsi="Times New Roman" w:cs="Times New Roman"/>
        </w:rPr>
        <w:t xml:space="preserve">. Hundreds of different shades are made up by combining dyes, which can also be </w:t>
      </w:r>
      <w:proofErr w:type="spellStart"/>
      <w:r w:rsidRPr="00DF52FB">
        <w:rPr>
          <w:rFonts w:ascii="Times New Roman" w:hAnsi="Times New Roman" w:cs="Times New Roman"/>
        </w:rPr>
        <w:t>analysed</w:t>
      </w:r>
      <w:proofErr w:type="spellEnd"/>
      <w:r w:rsidRPr="00DF52FB">
        <w:rPr>
          <w:rFonts w:ascii="Times New Roman" w:hAnsi="Times New Roman" w:cs="Times New Roman"/>
        </w:rPr>
        <w:t xml:space="preserve">. Scientists can compare the </w:t>
      </w:r>
      <w:proofErr w:type="spellStart"/>
      <w:r w:rsidRPr="00DF52FB">
        <w:rPr>
          <w:rFonts w:ascii="Times New Roman" w:hAnsi="Times New Roman" w:cs="Times New Roman"/>
        </w:rPr>
        <w:t>colours</w:t>
      </w:r>
      <w:proofErr w:type="spellEnd"/>
      <w:r w:rsidRPr="00DF52FB">
        <w:rPr>
          <w:rFonts w:ascii="Times New Roman" w:hAnsi="Times New Roman" w:cs="Times New Roman"/>
        </w:rPr>
        <w:t xml:space="preserve"> within tiny fragments by using </w:t>
      </w:r>
      <w:proofErr w:type="spellStart"/>
      <w:r w:rsidRPr="00DF52FB">
        <w:rPr>
          <w:rFonts w:ascii="Times New Roman" w:hAnsi="Times New Roman" w:cs="Times New Roman"/>
        </w:rPr>
        <w:t>microspectrophotometry</w:t>
      </w:r>
      <w:proofErr w:type="spellEnd"/>
      <w:r w:rsidRPr="00DF52FB">
        <w:rPr>
          <w:rFonts w:ascii="Times New Roman" w:hAnsi="Times New Roman" w:cs="Times New Roman"/>
        </w:rPr>
        <w:t xml:space="preserve">, which compares the differences in the absorption of the various wavelengths within a beam of white light shone at the samples. (Different </w:t>
      </w:r>
      <w:proofErr w:type="spellStart"/>
      <w:r w:rsidRPr="00DF52FB">
        <w:rPr>
          <w:rFonts w:ascii="Times New Roman" w:hAnsi="Times New Roman" w:cs="Times New Roman"/>
        </w:rPr>
        <w:t>colours</w:t>
      </w:r>
      <w:proofErr w:type="spellEnd"/>
      <w:r w:rsidRPr="00DF52FB">
        <w:rPr>
          <w:rFonts w:ascii="Times New Roman" w:hAnsi="Times New Roman" w:cs="Times New Roman"/>
        </w:rPr>
        <w:t xml:space="preserve"> will absorb and reflect different wavelengths of light.)</w:t>
      </w:r>
    </w:p>
    <w:p w14:paraId="15942640"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Using a variety of microscopes, scientists can examine a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shape, particularly in cross-section, and its surface. Any changes since its manufacture are also important to notice, especially if it can be compared with a sample of new, identical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(Over time, and depending on environmental conditions,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can shrink or expand, or show changes in surface markings or strength; their dyes can also change.) The way in which </w:t>
      </w:r>
      <w:proofErr w:type="spellStart"/>
      <w:r w:rsidRPr="00DF52FB">
        <w:rPr>
          <w:rFonts w:ascii="Times New Roman" w:hAnsi="Times New Roman" w:cs="Times New Roman"/>
        </w:rPr>
        <w:t>fibres</w:t>
      </w:r>
      <w:proofErr w:type="spellEnd"/>
      <w:r w:rsidRPr="00DF52FB">
        <w:rPr>
          <w:rFonts w:ascii="Times New Roman" w:hAnsi="Times New Roman" w:cs="Times New Roman"/>
        </w:rPr>
        <w:t xml:space="preserve"> have faded or worn can give vital clues.</w:t>
      </w:r>
    </w:p>
    <w:p w14:paraId="6F8C29CF"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The use of special viewing techniques, such as </w:t>
      </w:r>
      <w:proofErr w:type="spellStart"/>
      <w:r w:rsidRPr="00DF52FB">
        <w:rPr>
          <w:rFonts w:ascii="Times New Roman" w:hAnsi="Times New Roman" w:cs="Times New Roman"/>
        </w:rPr>
        <w:t>polarised</w:t>
      </w:r>
      <w:proofErr w:type="spellEnd"/>
      <w:r w:rsidRPr="00DF52FB">
        <w:rPr>
          <w:rFonts w:ascii="Times New Roman" w:hAnsi="Times New Roman" w:cs="Times New Roman"/>
        </w:rPr>
        <w:t xml:space="preserve">-light and fluorescent microscopy, can also give extra information on the properties of a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Using these forms of light, the investigator can cancel out the effects of a dye, or see more about the structure of a </w:t>
      </w:r>
      <w:proofErr w:type="spellStart"/>
      <w:r w:rsidRPr="00DF52FB">
        <w:rPr>
          <w:rFonts w:ascii="Times New Roman" w:hAnsi="Times New Roman" w:cs="Times New Roman"/>
        </w:rPr>
        <w:t>fibre</w:t>
      </w:r>
      <w:proofErr w:type="spellEnd"/>
      <w:r w:rsidRPr="00DF52FB">
        <w:rPr>
          <w:rFonts w:ascii="Times New Roman" w:hAnsi="Times New Roman" w:cs="Times New Roman"/>
        </w:rPr>
        <w:t>.</w:t>
      </w:r>
    </w:p>
    <w:p w14:paraId="6F2CCBC1"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If a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has been coated - for example with blood or mud - this can also be detected, and the substance </w:t>
      </w:r>
      <w:proofErr w:type="spellStart"/>
      <w:r w:rsidRPr="00DF52FB">
        <w:rPr>
          <w:rFonts w:ascii="Times New Roman" w:hAnsi="Times New Roman" w:cs="Times New Roman"/>
        </w:rPr>
        <w:t>analysed</w:t>
      </w:r>
      <w:proofErr w:type="spellEnd"/>
      <w:r w:rsidRPr="00DF52FB">
        <w:rPr>
          <w:rFonts w:ascii="Times New Roman" w:hAnsi="Times New Roman" w:cs="Times New Roman"/>
        </w:rPr>
        <w:t xml:space="preserve"> to yield useful clues.</w:t>
      </w:r>
    </w:p>
    <w:p w14:paraId="24919823" w14:textId="77777777" w:rsidR="00DF52FB" w:rsidRPr="00DF52FB" w:rsidRDefault="00DF52FB" w:rsidP="00DF52FB">
      <w:pPr>
        <w:spacing w:before="100" w:beforeAutospacing="1" w:after="100" w:afterAutospacing="1"/>
        <w:rPr>
          <w:rFonts w:ascii="Times New Roman" w:hAnsi="Times New Roman" w:cs="Times New Roman"/>
        </w:rPr>
      </w:pPr>
      <w:r w:rsidRPr="00DF52FB">
        <w:rPr>
          <w:rFonts w:ascii="Times New Roman" w:hAnsi="Times New Roman" w:cs="Times New Roman"/>
        </w:rPr>
        <w:t xml:space="preserve">But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analysis is rarely enough by itself to prove a case. As with so much forensic science, the analysis is used in conjunction with many other forms of evidence-gathering - along with witness statements, the </w:t>
      </w:r>
      <w:proofErr w:type="spellStart"/>
      <w:r w:rsidRPr="00DF52FB">
        <w:rPr>
          <w:rFonts w:ascii="Times New Roman" w:hAnsi="Times New Roman" w:cs="Times New Roman"/>
        </w:rPr>
        <w:t>behaviour</w:t>
      </w:r>
      <w:proofErr w:type="spellEnd"/>
      <w:r w:rsidRPr="00DF52FB">
        <w:rPr>
          <w:rFonts w:ascii="Times New Roman" w:hAnsi="Times New Roman" w:cs="Times New Roman"/>
        </w:rPr>
        <w:t xml:space="preserve"> and motives of the suspect and so on - to help build a convincing case. Usually (although there are exceptions) the most important use of trace evidence like </w:t>
      </w:r>
      <w:proofErr w:type="spellStart"/>
      <w:r w:rsidRPr="00DF52FB">
        <w:rPr>
          <w:rFonts w:ascii="Times New Roman" w:hAnsi="Times New Roman" w:cs="Times New Roman"/>
        </w:rPr>
        <w:t>fibre</w:t>
      </w:r>
      <w:proofErr w:type="spellEnd"/>
      <w:r w:rsidRPr="00DF52FB">
        <w:rPr>
          <w:rFonts w:ascii="Times New Roman" w:hAnsi="Times New Roman" w:cs="Times New Roman"/>
        </w:rPr>
        <w:t xml:space="preserve"> analysis is to eliminate suspects, rather than point the finger at one individual.</w:t>
      </w:r>
    </w:p>
    <w:p w14:paraId="00863549" w14:textId="77777777" w:rsidR="00601FDD" w:rsidRPr="00DF52FB" w:rsidRDefault="00601FDD"/>
    <w:p w14:paraId="37B6D855" w14:textId="77777777" w:rsidR="00DF52FB" w:rsidRPr="00DF52FB" w:rsidRDefault="00DF52FB">
      <w:r w:rsidRPr="00DF52FB">
        <w:t>Questions:    (Complete sentences, please!)</w:t>
      </w:r>
    </w:p>
    <w:p w14:paraId="7C96122A" w14:textId="77777777" w:rsidR="00DF52FB" w:rsidRPr="00DF52FB" w:rsidRDefault="00DF52FB"/>
    <w:p w14:paraId="2443C008" w14:textId="77777777" w:rsidR="00DF52FB" w:rsidRPr="00DF52FB" w:rsidRDefault="00DF52FB">
      <w:r w:rsidRPr="00DF52FB">
        <w:t xml:space="preserve">Based on our </w:t>
      </w:r>
      <w:r w:rsidR="007C40DE" w:rsidRPr="00DF52FB">
        <w:t>discussions,</w:t>
      </w:r>
      <w:r w:rsidRPr="00DF52FB">
        <w:t xml:space="preserve"> labs and video materials viewed on the topic of fiber evidence.   Explain the differences between physical and class evidence as it relates to fiber?   </w:t>
      </w:r>
    </w:p>
    <w:p w14:paraId="562AC69A" w14:textId="77777777" w:rsidR="00DF52FB" w:rsidRPr="00DF52FB" w:rsidRDefault="00DF52FB"/>
    <w:p w14:paraId="4211D7AA" w14:textId="77777777" w:rsidR="00DF52FB" w:rsidRPr="00DF52FB" w:rsidRDefault="00DF52FB">
      <w:r w:rsidRPr="00DF52FB">
        <w:t xml:space="preserve">Using the information above to explain the connect of fiber evidence to the Wayne </w:t>
      </w:r>
      <w:proofErr w:type="spellStart"/>
      <w:r w:rsidRPr="00DF52FB">
        <w:t>Willams</w:t>
      </w:r>
      <w:proofErr w:type="spellEnd"/>
      <w:r w:rsidRPr="00DF52FB">
        <w:t xml:space="preserve"> Case reviewed / viewed in class.</w:t>
      </w:r>
      <w:bookmarkStart w:id="0" w:name="_GoBack"/>
      <w:bookmarkEnd w:id="0"/>
    </w:p>
    <w:sectPr w:rsidR="00DF52FB" w:rsidRPr="00DF52FB" w:rsidSect="00B50A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FB"/>
    <w:rsid w:val="00601FDD"/>
    <w:rsid w:val="007C40DE"/>
    <w:rsid w:val="00B50A2C"/>
    <w:rsid w:val="00D620AF"/>
    <w:rsid w:val="00DF52F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1AA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F52F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52FB"/>
    <w:rPr>
      <w:rFonts w:ascii="Times New Roman" w:hAnsi="Times New Roman" w:cs="Times New Roman"/>
      <w:b/>
      <w:bCs/>
      <w:sz w:val="27"/>
      <w:szCs w:val="27"/>
    </w:rPr>
  </w:style>
  <w:style w:type="character" w:styleId="Hyperlink">
    <w:name w:val="Hyperlink"/>
    <w:basedOn w:val="DefaultParagraphFont"/>
    <w:uiPriority w:val="99"/>
    <w:semiHidden/>
    <w:unhideWhenUsed/>
    <w:rsid w:val="00DF52FB"/>
    <w:rPr>
      <w:color w:val="0000FF"/>
      <w:u w:val="single"/>
    </w:rPr>
  </w:style>
  <w:style w:type="paragraph" w:styleId="NormalWeb">
    <w:name w:val="Normal (Web)"/>
    <w:basedOn w:val="Normal"/>
    <w:uiPriority w:val="99"/>
    <w:semiHidden/>
    <w:unhideWhenUsed/>
    <w:rsid w:val="00DF52F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F5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542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5205</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The Case of the Car Carpet</vt:lpstr>
      <vt:lpstr>        Read, Annotate and Answer Questions! </vt:lpstr>
    </vt:vector>
  </TitlesOfParts>
  <Company>Proviso Township Dist. 209 High Schools</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Wardisiani</dc:creator>
  <cp:keywords/>
  <dc:description/>
  <cp:lastModifiedBy>d fabela</cp:lastModifiedBy>
  <cp:revision>2</cp:revision>
  <dcterms:created xsi:type="dcterms:W3CDTF">2018-03-14T07:51:00Z</dcterms:created>
  <dcterms:modified xsi:type="dcterms:W3CDTF">2018-03-14T07:51:00Z</dcterms:modified>
</cp:coreProperties>
</file>